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BEFA" w14:textId="77777777" w:rsidR="002434E0" w:rsidRDefault="002434E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48A7BD4" w14:textId="77777777" w:rsidR="002434E0" w:rsidRDefault="007B78BC">
      <w:pPr>
        <w:pBdr>
          <w:top w:val="nil"/>
          <w:left w:val="nil"/>
          <w:bottom w:val="nil"/>
          <w:right w:val="nil"/>
          <w:between w:val="nil"/>
        </w:pBdr>
        <w:tabs>
          <w:tab w:val="left" w:pos="1815"/>
        </w:tabs>
        <w:spacing w:before="3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</w:p>
    <w:p w14:paraId="1FBD22EC" w14:textId="77777777" w:rsidR="002434E0" w:rsidRDefault="002434E0">
      <w:pPr>
        <w:pStyle w:val="Ttulo"/>
        <w:spacing w:line="240" w:lineRule="auto"/>
        <w:ind w:left="141" w:right="352"/>
      </w:pPr>
    </w:p>
    <w:p w14:paraId="35F18656" w14:textId="77777777" w:rsidR="002434E0" w:rsidRDefault="007B78BC">
      <w:pPr>
        <w:pStyle w:val="Ttulo"/>
        <w:spacing w:line="240" w:lineRule="auto"/>
        <w:ind w:left="141" w:right="352"/>
      </w:pPr>
      <w:r>
        <w:t xml:space="preserve">Amanecer </w:t>
      </w:r>
      <w:r w:rsidRPr="00EB03AF">
        <w:t xml:space="preserve">X -  </w:t>
      </w:r>
      <w:proofErr w:type="spellStart"/>
      <w:r w:rsidRPr="00EB03AF">
        <w:t>Sunrise</w:t>
      </w:r>
      <w:proofErr w:type="spellEnd"/>
      <w:r w:rsidRPr="00EB03AF">
        <w:t xml:space="preserve"> 10 </w:t>
      </w:r>
    </w:p>
    <w:p w14:paraId="0DBB597A" w14:textId="77777777" w:rsidR="002434E0" w:rsidRDefault="007B78BC">
      <w:pPr>
        <w:jc w:val="center"/>
      </w:pPr>
      <w:r>
        <w:t xml:space="preserve">Situado en </w:t>
      </w:r>
      <w:r w:rsidRPr="00EB03AF">
        <w:t>calle Lagos de Covadonga, - Los Altos -</w:t>
      </w:r>
      <w:r>
        <w:t>, Orihuela Costa</w:t>
      </w:r>
    </w:p>
    <w:p w14:paraId="676454B1" w14:textId="77777777" w:rsidR="002434E0" w:rsidRDefault="002434E0">
      <w:pPr>
        <w:jc w:val="center"/>
      </w:pPr>
    </w:p>
    <w:p w14:paraId="0F11ED0F" w14:textId="77777777" w:rsidR="002434E0" w:rsidRDefault="007B78BC">
      <w:pPr>
        <w:pStyle w:val="Ttulo"/>
        <w:spacing w:line="240" w:lineRule="auto"/>
        <w:ind w:left="0" w:right="352"/>
        <w:rPr>
          <w:sz w:val="40"/>
          <w:szCs w:val="40"/>
        </w:rPr>
      </w:pPr>
      <w:r>
        <w:rPr>
          <w:sz w:val="40"/>
          <w:szCs w:val="40"/>
        </w:rPr>
        <w:t>MEMORIA DE CALIDADES:</w:t>
      </w:r>
    </w:p>
    <w:p w14:paraId="3DC01B5C" w14:textId="77777777" w:rsidR="002434E0" w:rsidRDefault="002434E0"/>
    <w:p w14:paraId="0DE67A22" w14:textId="77777777" w:rsidR="002434E0" w:rsidRDefault="007B78BC">
      <w:pPr>
        <w:pStyle w:val="Ttulo"/>
        <w:spacing w:line="240" w:lineRule="auto"/>
        <w:ind w:left="141" w:right="352"/>
        <w:jc w:val="left"/>
      </w:pPr>
      <w:r>
        <w:rPr>
          <w:sz w:val="21"/>
          <w:szCs w:val="21"/>
        </w:rPr>
        <w:t xml:space="preserve">Las viviendas se ejecutarán cumpliendo toda la Normativa existente sobre Normas Básicas sobre edificación y reglamentos </w:t>
      </w:r>
      <w:r>
        <w:rPr>
          <w:sz w:val="21"/>
          <w:szCs w:val="21"/>
        </w:rPr>
        <w:t>especiales.</w:t>
      </w:r>
    </w:p>
    <w:p w14:paraId="5DE8186E" w14:textId="77777777" w:rsidR="002434E0" w:rsidRDefault="007B78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  <w:tab w:val="left" w:pos="815"/>
        </w:tabs>
        <w:spacing w:before="120" w:line="276" w:lineRule="auto"/>
        <w:ind w:hanging="361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CIMENTACIÓN Y ESTRUCTURA EJECUTADA EN HORMIGÓN ARMADO.</w:t>
      </w:r>
    </w:p>
    <w:p w14:paraId="2BFE2900" w14:textId="77777777" w:rsidR="002434E0" w:rsidRDefault="007B78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  <w:tab w:val="left" w:pos="815"/>
        </w:tabs>
        <w:spacing w:before="141" w:line="276" w:lineRule="auto"/>
        <w:ind w:hanging="361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CERRAMIENTO EXTERIOR DE LADRILLO, CÁMARA DE AIRE Y</w:t>
      </w:r>
      <w:r>
        <w:rPr>
          <w:b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>AISLAMIENTO TERMO-ACÚSTICO.</w:t>
      </w:r>
    </w:p>
    <w:p w14:paraId="5077B433" w14:textId="77777777" w:rsidR="002434E0" w:rsidRDefault="007B78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  <w:tab w:val="left" w:pos="815"/>
        </w:tabs>
        <w:spacing w:before="137" w:line="276" w:lineRule="auto"/>
        <w:ind w:hanging="361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TABIQUERÍA INTERIOR DE LADRILLO.</w:t>
      </w:r>
    </w:p>
    <w:p w14:paraId="1B48E225" w14:textId="478F28CC" w:rsidR="002434E0" w:rsidRDefault="007B78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  <w:tab w:val="left" w:pos="815"/>
        </w:tabs>
        <w:spacing w:before="136" w:line="276" w:lineRule="auto"/>
        <w:ind w:right="118" w:hanging="36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REVESTIMIENTO EXTERIOR DE FACHADA DE MONOCAPA</w:t>
      </w:r>
      <w:r w:rsidR="00EB03AF">
        <w:rPr>
          <w:b/>
          <w:color w:val="000000"/>
          <w:sz w:val="21"/>
          <w:szCs w:val="21"/>
        </w:rPr>
        <w:t xml:space="preserve"> Y </w:t>
      </w:r>
      <w:r>
        <w:rPr>
          <w:b/>
          <w:color w:val="000000"/>
          <w:sz w:val="21"/>
          <w:szCs w:val="21"/>
        </w:rPr>
        <w:t>ZONAS EN PIEDRA NATURAL.</w:t>
      </w:r>
    </w:p>
    <w:p w14:paraId="56186235" w14:textId="77777777" w:rsidR="002434E0" w:rsidRDefault="007B78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  <w:tab w:val="left" w:pos="815"/>
        </w:tabs>
        <w:spacing w:before="5" w:line="276" w:lineRule="auto"/>
        <w:ind w:right="252" w:hanging="36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VENTANAS EN PVC, CON DOBLE ACRISTALAMIENTO, CÁMARA DE AIRE INTERNA TIPO CLIMALIT Y PERSIANA MOTORIZADA CON MANDO A DISTANCIA.</w:t>
      </w:r>
    </w:p>
    <w:p w14:paraId="007C7103" w14:textId="77777777" w:rsidR="002434E0" w:rsidRDefault="007B78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  <w:tab w:val="left" w:pos="815"/>
        </w:tabs>
        <w:spacing w:before="10" w:line="276" w:lineRule="auto"/>
        <w:ind w:hanging="361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PUERTA DE SEGURIDAD DE ACCESO A LA VIVIENDA EN DIERRE O SIMILAR.</w:t>
      </w:r>
    </w:p>
    <w:p w14:paraId="410826D4" w14:textId="77777777" w:rsidR="002434E0" w:rsidRDefault="007B78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  <w:tab w:val="left" w:pos="815"/>
        </w:tabs>
        <w:spacing w:before="136" w:line="276" w:lineRule="auto"/>
        <w:ind w:hanging="361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PUERTAS DE PASO INTERIORES EN DM BLANCO O SIMILAR.</w:t>
      </w:r>
    </w:p>
    <w:p w14:paraId="70C66955" w14:textId="77777777" w:rsidR="002434E0" w:rsidRDefault="007B78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  <w:tab w:val="left" w:pos="815"/>
        </w:tabs>
        <w:spacing w:before="136" w:line="276" w:lineRule="auto"/>
        <w:ind w:hanging="361"/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>ARMARIOS EMPOTRADOS TOTALMENTE EQUIPADOS.</w:t>
      </w:r>
    </w:p>
    <w:p w14:paraId="06C3D0C7" w14:textId="77777777" w:rsidR="002434E0" w:rsidRDefault="007B78BC">
      <w:pPr>
        <w:numPr>
          <w:ilvl w:val="0"/>
          <w:numId w:val="1"/>
        </w:numPr>
        <w:tabs>
          <w:tab w:val="left" w:pos="814"/>
          <w:tab w:val="left" w:pos="815"/>
        </w:tabs>
        <w:spacing w:before="136" w:line="276" w:lineRule="auto"/>
        <w:ind w:right="224" w:hanging="360"/>
        <w:rPr>
          <w:b/>
        </w:rPr>
      </w:pPr>
      <w:r>
        <w:rPr>
          <w:b/>
          <w:sz w:val="21"/>
          <w:szCs w:val="21"/>
        </w:rPr>
        <w:t>REVESTIMIENTO CON AZULEJO CERÁMICO DE PRIMERA CALIDAD, EN BAÑOS.</w:t>
      </w:r>
    </w:p>
    <w:p w14:paraId="212D0F2D" w14:textId="77777777" w:rsidR="002434E0" w:rsidRDefault="007B78BC">
      <w:pPr>
        <w:numPr>
          <w:ilvl w:val="0"/>
          <w:numId w:val="1"/>
        </w:numPr>
        <w:tabs>
          <w:tab w:val="left" w:pos="814"/>
          <w:tab w:val="left" w:pos="815"/>
        </w:tabs>
        <w:spacing w:before="5" w:line="276" w:lineRule="auto"/>
        <w:ind w:right="1545" w:hanging="360"/>
        <w:rPr>
          <w:b/>
        </w:rPr>
      </w:pPr>
      <w:r>
        <w:rPr>
          <w:b/>
          <w:sz w:val="21"/>
          <w:szCs w:val="21"/>
        </w:rPr>
        <w:t>PAVIMENTO INTERIOR DE GRES CERÁMICO DE PRIMERA CALIDAD O PORCELÁNICO.</w:t>
      </w:r>
    </w:p>
    <w:p w14:paraId="58AC039E" w14:textId="77777777" w:rsidR="002434E0" w:rsidRDefault="007B78BC">
      <w:pPr>
        <w:numPr>
          <w:ilvl w:val="0"/>
          <w:numId w:val="1"/>
        </w:numPr>
        <w:tabs>
          <w:tab w:val="left" w:pos="814"/>
          <w:tab w:val="left" w:pos="815"/>
        </w:tabs>
        <w:spacing w:before="9" w:line="276" w:lineRule="auto"/>
        <w:ind w:hanging="360"/>
        <w:rPr>
          <w:b/>
        </w:rPr>
      </w:pPr>
      <w:r>
        <w:rPr>
          <w:b/>
          <w:sz w:val="21"/>
          <w:szCs w:val="21"/>
        </w:rPr>
        <w:t>PINTURA LISA EN SALÓN-COMEDO</w:t>
      </w:r>
      <w:r>
        <w:rPr>
          <w:b/>
          <w:sz w:val="21"/>
          <w:szCs w:val="21"/>
        </w:rPr>
        <w:t>R, HABITACIONES Y DISTRIBUIDORES.</w:t>
      </w:r>
    </w:p>
    <w:p w14:paraId="5A13AF2C" w14:textId="77777777" w:rsidR="002434E0" w:rsidRDefault="007B78BC">
      <w:pPr>
        <w:numPr>
          <w:ilvl w:val="0"/>
          <w:numId w:val="1"/>
        </w:numPr>
        <w:tabs>
          <w:tab w:val="left" w:pos="814"/>
          <w:tab w:val="left" w:pos="815"/>
        </w:tabs>
        <w:spacing w:before="137" w:line="276" w:lineRule="auto"/>
        <w:ind w:hanging="360"/>
        <w:rPr>
          <w:b/>
        </w:rPr>
      </w:pPr>
      <w:r>
        <w:rPr>
          <w:b/>
          <w:sz w:val="21"/>
          <w:szCs w:val="21"/>
        </w:rPr>
        <w:t>INSTALACIÓN DE FONTANERÍA Y ELECTRICIDAD, SEGÚN NORMATIVA.</w:t>
      </w:r>
    </w:p>
    <w:p w14:paraId="4033FE9B" w14:textId="77777777" w:rsidR="002434E0" w:rsidRDefault="007B78BC">
      <w:pPr>
        <w:numPr>
          <w:ilvl w:val="0"/>
          <w:numId w:val="1"/>
        </w:numPr>
        <w:tabs>
          <w:tab w:val="left" w:pos="814"/>
          <w:tab w:val="left" w:pos="815"/>
        </w:tabs>
        <w:spacing w:before="141" w:line="276" w:lineRule="auto"/>
        <w:ind w:hanging="360"/>
        <w:rPr>
          <w:b/>
        </w:rPr>
      </w:pPr>
      <w:r>
        <w:rPr>
          <w:b/>
          <w:sz w:val="21"/>
          <w:szCs w:val="21"/>
        </w:rPr>
        <w:t>SANITARIOS SUSPENDIDOS CON CAÍDA AMORTIGUADA.</w:t>
      </w:r>
    </w:p>
    <w:p w14:paraId="25BB4F0F" w14:textId="77777777" w:rsidR="002434E0" w:rsidRDefault="007B78BC">
      <w:pPr>
        <w:numPr>
          <w:ilvl w:val="0"/>
          <w:numId w:val="1"/>
        </w:numPr>
        <w:tabs>
          <w:tab w:val="left" w:pos="814"/>
          <w:tab w:val="left" w:pos="815"/>
        </w:tabs>
        <w:spacing w:before="136" w:line="276" w:lineRule="auto"/>
        <w:ind w:hanging="360"/>
        <w:rPr>
          <w:b/>
        </w:rPr>
      </w:pPr>
      <w:r>
        <w:rPr>
          <w:b/>
          <w:sz w:val="21"/>
          <w:szCs w:val="21"/>
        </w:rPr>
        <w:t>MAMPARAS DE DUCHA, MUEBLE DE LAVABO Y ESPEJO.</w:t>
      </w:r>
    </w:p>
    <w:p w14:paraId="1DD4C89F" w14:textId="77777777" w:rsidR="002434E0" w:rsidRDefault="007B78BC">
      <w:pPr>
        <w:numPr>
          <w:ilvl w:val="0"/>
          <w:numId w:val="1"/>
        </w:numPr>
        <w:tabs>
          <w:tab w:val="left" w:pos="814"/>
          <w:tab w:val="left" w:pos="815"/>
        </w:tabs>
        <w:spacing w:before="141" w:line="276" w:lineRule="auto"/>
        <w:ind w:hanging="360"/>
        <w:rPr>
          <w:b/>
        </w:rPr>
      </w:pPr>
      <w:r>
        <w:rPr>
          <w:b/>
          <w:sz w:val="21"/>
          <w:szCs w:val="21"/>
        </w:rPr>
        <w:t>TOMAS DE TV, TELÉFONO Y ADSL, FIBRA ÓPTICA SEGÚN NORMATIVA.</w:t>
      </w:r>
    </w:p>
    <w:p w14:paraId="07212AE5" w14:textId="77777777" w:rsidR="002434E0" w:rsidRDefault="007B78BC">
      <w:pPr>
        <w:numPr>
          <w:ilvl w:val="0"/>
          <w:numId w:val="1"/>
        </w:numPr>
        <w:tabs>
          <w:tab w:val="left" w:pos="814"/>
          <w:tab w:val="left" w:pos="815"/>
        </w:tabs>
        <w:spacing w:before="137" w:line="276" w:lineRule="auto"/>
        <w:ind w:right="234" w:hanging="360"/>
        <w:rPr>
          <w:b/>
        </w:rPr>
      </w:pPr>
      <w:r>
        <w:rPr>
          <w:b/>
          <w:sz w:val="21"/>
          <w:szCs w:val="21"/>
        </w:rPr>
        <w:t>COCINA CON MUEBLES ALTOS Y BAJOS, ENCIMERA DE SILESTONE O SIMILAR, FREGADERO BAJO ENCIMERA DE ACERO INOXIDABLE Y PREINSTALACIÓN PARA LAVAVAJILLAS.</w:t>
      </w:r>
    </w:p>
    <w:p w14:paraId="1E775056" w14:textId="77777777" w:rsidR="002434E0" w:rsidRDefault="007B78BC">
      <w:pPr>
        <w:numPr>
          <w:ilvl w:val="0"/>
          <w:numId w:val="1"/>
        </w:numPr>
        <w:tabs>
          <w:tab w:val="left" w:pos="814"/>
          <w:tab w:val="left" w:pos="815"/>
        </w:tabs>
        <w:spacing w:before="4" w:line="276" w:lineRule="auto"/>
        <w:ind w:hanging="360"/>
        <w:rPr>
          <w:b/>
        </w:rPr>
      </w:pPr>
      <w:r>
        <w:rPr>
          <w:b/>
          <w:sz w:val="21"/>
          <w:szCs w:val="21"/>
        </w:rPr>
        <w:t>PREINSTALACIÓN DE AIRE ACONDICIONADO POR CONDUCTOS.</w:t>
      </w:r>
    </w:p>
    <w:p w14:paraId="6251AF1C" w14:textId="77777777" w:rsidR="002434E0" w:rsidRDefault="007B78BC">
      <w:pPr>
        <w:numPr>
          <w:ilvl w:val="0"/>
          <w:numId w:val="1"/>
        </w:numPr>
        <w:tabs>
          <w:tab w:val="left" w:pos="814"/>
          <w:tab w:val="left" w:pos="815"/>
        </w:tabs>
        <w:spacing w:before="141" w:line="276" w:lineRule="auto"/>
        <w:ind w:hanging="360"/>
        <w:rPr>
          <w:b/>
        </w:rPr>
      </w:pPr>
      <w:r>
        <w:rPr>
          <w:b/>
          <w:sz w:val="21"/>
          <w:szCs w:val="21"/>
        </w:rPr>
        <w:t xml:space="preserve">JARDÍN CON CÉSPED NATURAL. </w:t>
      </w:r>
    </w:p>
    <w:p w14:paraId="72B7A407" w14:textId="77777777" w:rsidR="002434E0" w:rsidRDefault="007B78BC">
      <w:pPr>
        <w:numPr>
          <w:ilvl w:val="0"/>
          <w:numId w:val="1"/>
        </w:numPr>
        <w:tabs>
          <w:tab w:val="left" w:pos="814"/>
          <w:tab w:val="left" w:pos="815"/>
        </w:tabs>
        <w:spacing w:before="137" w:line="276" w:lineRule="auto"/>
        <w:ind w:hanging="360"/>
        <w:rPr>
          <w:b/>
        </w:rPr>
      </w:pPr>
      <w:r>
        <w:rPr>
          <w:b/>
          <w:sz w:val="21"/>
          <w:szCs w:val="21"/>
        </w:rPr>
        <w:t>PISCINAS COMUNITARIAS CON ZON</w:t>
      </w:r>
      <w:r>
        <w:rPr>
          <w:b/>
          <w:sz w:val="21"/>
          <w:szCs w:val="21"/>
        </w:rPr>
        <w:t>A DE BAÑO PARA NIÑOS.</w:t>
      </w:r>
    </w:p>
    <w:p w14:paraId="0A1C9F1A" w14:textId="77777777" w:rsidR="002434E0" w:rsidRDefault="007B78BC">
      <w:pPr>
        <w:numPr>
          <w:ilvl w:val="0"/>
          <w:numId w:val="1"/>
        </w:numPr>
        <w:tabs>
          <w:tab w:val="left" w:pos="814"/>
          <w:tab w:val="left" w:pos="815"/>
        </w:tabs>
        <w:spacing w:before="136" w:line="276" w:lineRule="auto"/>
        <w:ind w:right="1281" w:hanging="360"/>
        <w:rPr>
          <w:b/>
        </w:rPr>
      </w:pPr>
      <w:r>
        <w:rPr>
          <w:b/>
          <w:sz w:val="21"/>
          <w:szCs w:val="21"/>
        </w:rPr>
        <w:t>ZONAS COMUNES DE RECREO, GIMNASIO, SPA Y AJARDINADAS CON CÉSPED NATURAL.</w:t>
      </w:r>
    </w:p>
    <w:p w14:paraId="071053FC" w14:textId="77777777" w:rsidR="002434E0" w:rsidRDefault="007B78BC">
      <w:pPr>
        <w:numPr>
          <w:ilvl w:val="0"/>
          <w:numId w:val="1"/>
        </w:numPr>
        <w:tabs>
          <w:tab w:val="left" w:pos="814"/>
          <w:tab w:val="left" w:pos="815"/>
        </w:tabs>
        <w:spacing w:before="4" w:line="276" w:lineRule="auto"/>
        <w:ind w:hanging="360"/>
        <w:rPr>
          <w:b/>
        </w:rPr>
      </w:pPr>
      <w:r>
        <w:rPr>
          <w:b/>
          <w:sz w:val="21"/>
          <w:szCs w:val="21"/>
        </w:rPr>
        <w:t>PALMERAS DE 3 m A 6 m DE ALTURA EN ZONAS COMUNES.</w:t>
      </w:r>
    </w:p>
    <w:p w14:paraId="18728C1E" w14:textId="77777777" w:rsidR="002434E0" w:rsidRDefault="007B78BC">
      <w:pPr>
        <w:numPr>
          <w:ilvl w:val="0"/>
          <w:numId w:val="1"/>
        </w:numPr>
        <w:tabs>
          <w:tab w:val="left" w:pos="814"/>
          <w:tab w:val="left" w:pos="815"/>
        </w:tabs>
        <w:spacing w:before="137" w:line="276" w:lineRule="auto"/>
        <w:ind w:right="1711" w:hanging="360"/>
        <w:rPr>
          <w:b/>
        </w:rPr>
      </w:pPr>
      <w:r>
        <w:rPr>
          <w:b/>
          <w:sz w:val="21"/>
          <w:szCs w:val="21"/>
        </w:rPr>
        <w:t>ZONA DE APARCAMIENTO SUBTERRÁNEO CON PUERTA DE ACCESO MOTORIZADA.</w:t>
      </w:r>
    </w:p>
    <w:p w14:paraId="7D761CC2" w14:textId="77777777" w:rsidR="002434E0" w:rsidRDefault="007B78BC">
      <w:pPr>
        <w:numPr>
          <w:ilvl w:val="0"/>
          <w:numId w:val="1"/>
        </w:numPr>
        <w:tabs>
          <w:tab w:val="left" w:pos="814"/>
          <w:tab w:val="left" w:pos="815"/>
        </w:tabs>
        <w:spacing w:before="10" w:line="276" w:lineRule="auto"/>
        <w:ind w:hanging="360"/>
        <w:rPr>
          <w:b/>
        </w:rPr>
        <w:sectPr w:rsidR="002434E0">
          <w:headerReference w:type="default" r:id="rId8"/>
          <w:footerReference w:type="default" r:id="rId9"/>
          <w:pgSz w:w="11910" w:h="16840"/>
          <w:pgMar w:top="0" w:right="1020" w:bottom="1200" w:left="900" w:header="440" w:footer="1012" w:gutter="0"/>
          <w:pgNumType w:start="1"/>
          <w:cols w:space="720"/>
        </w:sectPr>
      </w:pPr>
      <w:r>
        <w:rPr>
          <w:b/>
          <w:sz w:val="21"/>
          <w:szCs w:val="21"/>
        </w:rPr>
        <w:t>ASCENSORES ADAPTADOS A MINUSVÁLIDOS, SEGÚN NORMATIVA.</w:t>
      </w:r>
    </w:p>
    <w:p w14:paraId="373A31B8" w14:textId="77777777" w:rsidR="002434E0" w:rsidRDefault="002434E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14:paraId="4E922168" w14:textId="77777777" w:rsidR="002434E0" w:rsidRDefault="002434E0">
      <w:pPr>
        <w:pBdr>
          <w:top w:val="nil"/>
          <w:left w:val="nil"/>
          <w:bottom w:val="nil"/>
          <w:right w:val="nil"/>
          <w:between w:val="nil"/>
        </w:pBdr>
        <w:tabs>
          <w:tab w:val="left" w:pos="814"/>
          <w:tab w:val="left" w:pos="815"/>
        </w:tabs>
        <w:spacing w:before="10"/>
        <w:ind w:left="814"/>
        <w:rPr>
          <w:b/>
          <w:color w:val="000000"/>
          <w:sz w:val="21"/>
          <w:szCs w:val="21"/>
        </w:rPr>
      </w:pPr>
    </w:p>
    <w:sectPr w:rsidR="002434E0">
      <w:pgSz w:w="11910" w:h="16840"/>
      <w:pgMar w:top="1820" w:right="1020" w:bottom="1200" w:left="900" w:header="44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354C9" w14:textId="77777777" w:rsidR="007B78BC" w:rsidRDefault="007B78BC">
      <w:r>
        <w:separator/>
      </w:r>
    </w:p>
  </w:endnote>
  <w:endnote w:type="continuationSeparator" w:id="0">
    <w:p w14:paraId="7F3A48BC" w14:textId="77777777" w:rsidR="007B78BC" w:rsidRDefault="007B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2337" w14:textId="77777777" w:rsidR="002434E0" w:rsidRDefault="007B78B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0F3F3286" wp14:editId="0681F54E">
              <wp:simplePos x="0" y="0"/>
              <wp:positionH relativeFrom="column">
                <wp:posOffset>152400</wp:posOffset>
              </wp:positionH>
              <wp:positionV relativeFrom="paragraph">
                <wp:posOffset>9893300</wp:posOffset>
              </wp:positionV>
              <wp:extent cx="4462145" cy="187325"/>
              <wp:effectExtent l="0" t="0" r="0" b="0"/>
              <wp:wrapNone/>
              <wp:docPr id="4098" name="Forma lib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62145" cy="187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52620" h="177800">
                            <a:moveTo>
                              <a:pt x="0" y="0"/>
                            </a:moveTo>
                            <a:lnTo>
                              <a:pt x="0" y="177800"/>
                            </a:lnTo>
                            <a:lnTo>
                              <a:pt x="4452620" y="177800"/>
                            </a:lnTo>
                            <a:lnTo>
                              <a:pt x="445262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AC74C6" w14:textId="77777777" w:rsidR="002434E0" w:rsidRDefault="007B78BC">
                          <w:pPr>
                            <w:spacing w:before="16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1"/>
                            </w:rPr>
                            <w:t xml:space="preserve">RESIDENCIAL </w:t>
                          </w:r>
                          <w:r>
                            <w:rPr>
                              <w:i/>
                              <w:color w:val="000000"/>
                              <w:sz w:val="21"/>
                            </w:rPr>
                            <w:t xml:space="preserve">EL AMANECER VI </w:t>
                          </w:r>
                          <w:r>
                            <w:rPr>
                              <w:color w:val="000000"/>
                              <w:sz w:val="21"/>
                            </w:rPr>
                            <w:t>– Situado en PAU-8 SUR, Orihuela Costa</w:t>
                          </w:r>
                        </w:p>
                      </w:txbxContent>
                    </wps:txbx>
                    <wps:bodyPr wrap="square" lIns="88900" tIns="38100" rIns="88900" bIns="3810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3F3286" id="Forma libre: forma 4" o:spid="_x0000_s1026" style="position:absolute;margin-left:12pt;margin-top:779pt;width:351.35pt;height:14.7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452620,177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" adj="-11796480,,5400" path="m,l,177800r4452620,l4452620,,,xe" stroked="f">
              <v:stroke joinstyle="miter"/>
              <v:formulas/>
              <v:path arrowok="t" o:connecttype="custom" textboxrect="0,0,4452620,177800"/>
              <v:textbox inset="7pt,3pt,7pt,3pt">
                <w:txbxContent>
                  <w:p w14:paraId="42AC74C6" w14:textId="77777777" w:rsidR="002434E0" w:rsidRDefault="007B78BC">
                    <w:pPr>
                      <w:spacing w:before="16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1"/>
                      </w:rPr>
                      <w:t xml:space="preserve">RESIDENCIAL </w:t>
                    </w:r>
                    <w:r>
                      <w:rPr>
                        <w:i/>
                        <w:color w:val="000000"/>
                        <w:sz w:val="21"/>
                      </w:rPr>
                      <w:t xml:space="preserve">EL AMANECER VI </w:t>
                    </w:r>
                    <w:r>
                      <w:rPr>
                        <w:color w:val="000000"/>
                        <w:sz w:val="21"/>
                      </w:rPr>
                      <w:t>– Situado en PAU-8 SUR, Orihuela Costa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78E8" w14:textId="77777777" w:rsidR="007B78BC" w:rsidRDefault="007B78BC">
      <w:r>
        <w:separator/>
      </w:r>
    </w:p>
  </w:footnote>
  <w:footnote w:type="continuationSeparator" w:id="0">
    <w:p w14:paraId="221B31E8" w14:textId="77777777" w:rsidR="007B78BC" w:rsidRDefault="007B7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06FC" w14:textId="77777777" w:rsidR="002434E0" w:rsidRDefault="007B78B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" behindDoc="1" locked="0" layoutInCell="1" allowOverlap="1" wp14:anchorId="4E7A42F9" wp14:editId="4368317C">
          <wp:simplePos x="0" y="0"/>
          <wp:positionH relativeFrom="column">
            <wp:posOffset>-180340</wp:posOffset>
          </wp:positionH>
          <wp:positionV relativeFrom="paragraph">
            <wp:posOffset>-85090</wp:posOffset>
          </wp:positionV>
          <wp:extent cx="2042160" cy="838200"/>
          <wp:effectExtent l="0" t="0" r="0" b="0"/>
          <wp:wrapNone/>
          <wp:docPr id="4097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2042160" cy="838200"/>
                  </a:xfrm>
                  <a:prstGeom prst="rect">
                    <a:avLst/>
                  </a:prstGeom>
                  <a:ln w="9525" cap="flat" cmpd="sng">
                    <a:solidFill>
                      <a:srgbClr val="000000"/>
                    </a:solidFill>
                    <a:prstDash val="solid"/>
                    <a:round/>
                    <a:headEnd type="none" w="med" len="med"/>
                    <a:tailEnd type="none" w="med" len="med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39D28DA0"/>
    <w:lvl w:ilvl="0">
      <w:start w:val="1"/>
      <w:numFmt w:val="bullet"/>
      <w:lvlText w:val="●"/>
      <w:lvlJc w:val="left"/>
      <w:pPr>
        <w:ind w:left="814" w:hanging="359"/>
      </w:pPr>
      <w:rPr>
        <w:rFonts w:ascii="Noto Sans Symbols" w:eastAsia="Noto Sans Symbols" w:hAnsi="Noto Sans Symbols" w:cs="Noto Sans Symbols"/>
        <w:sz w:val="21"/>
        <w:szCs w:val="21"/>
      </w:rPr>
    </w:lvl>
    <w:lvl w:ilvl="1">
      <w:start w:val="1"/>
      <w:numFmt w:val="bullet"/>
      <w:lvlText w:val="•"/>
      <w:lvlJc w:val="left"/>
      <w:pPr>
        <w:ind w:left="1736" w:hanging="360"/>
      </w:pPr>
    </w:lvl>
    <w:lvl w:ilvl="2">
      <w:start w:val="1"/>
      <w:numFmt w:val="bullet"/>
      <w:lvlText w:val="•"/>
      <w:lvlJc w:val="left"/>
      <w:pPr>
        <w:ind w:left="2653" w:hanging="360"/>
      </w:pPr>
    </w:lvl>
    <w:lvl w:ilvl="3">
      <w:start w:val="1"/>
      <w:numFmt w:val="bullet"/>
      <w:lvlText w:val="•"/>
      <w:lvlJc w:val="left"/>
      <w:pPr>
        <w:ind w:left="3569" w:hanging="360"/>
      </w:pPr>
    </w:lvl>
    <w:lvl w:ilvl="4">
      <w:start w:val="1"/>
      <w:numFmt w:val="bullet"/>
      <w:lvlText w:val="•"/>
      <w:lvlJc w:val="left"/>
      <w:pPr>
        <w:ind w:left="4486" w:hanging="360"/>
      </w:pPr>
    </w:lvl>
    <w:lvl w:ilvl="5">
      <w:start w:val="1"/>
      <w:numFmt w:val="bullet"/>
      <w:lvlText w:val="•"/>
      <w:lvlJc w:val="left"/>
      <w:pPr>
        <w:ind w:left="5402" w:hanging="360"/>
      </w:pPr>
    </w:lvl>
    <w:lvl w:ilvl="6">
      <w:start w:val="1"/>
      <w:numFmt w:val="bullet"/>
      <w:lvlText w:val="•"/>
      <w:lvlJc w:val="left"/>
      <w:pPr>
        <w:ind w:left="6319" w:hanging="360"/>
      </w:pPr>
    </w:lvl>
    <w:lvl w:ilvl="7">
      <w:start w:val="1"/>
      <w:numFmt w:val="bullet"/>
      <w:lvlText w:val="•"/>
      <w:lvlJc w:val="left"/>
      <w:pPr>
        <w:ind w:left="7235" w:hanging="360"/>
      </w:pPr>
    </w:lvl>
    <w:lvl w:ilvl="8">
      <w:start w:val="1"/>
      <w:numFmt w:val="bullet"/>
      <w:lvlText w:val="•"/>
      <w:lvlJc w:val="left"/>
      <w:pPr>
        <w:ind w:left="81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E0"/>
    <w:rsid w:val="002434E0"/>
    <w:rsid w:val="007B78BC"/>
    <w:rsid w:val="00EB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3DEC"/>
  <w15:docId w15:val="{8FEB6024-6061-41E9-88E0-99D27884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line="772" w:lineRule="exact"/>
      <w:ind w:left="2454" w:right="2452"/>
      <w:jc w:val="center"/>
    </w:pPr>
    <w:rPr>
      <w:sz w:val="69"/>
      <w:szCs w:val="69"/>
    </w:rPr>
  </w:style>
  <w:style w:type="table" w:customStyle="1" w:styleId="TableNormal0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37"/>
      <w:ind w:left="814" w:hanging="361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136"/>
      <w:ind w:left="81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eastAsia="en-U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lDPar0K08Ig9lHcvEQeZtV6TFw==">AMUW2mWKfRIsyJ4cmLnXxka4lHD3pH6kLFGw/8BQGdvWTXEovaGOBMNjOcLbtDWZIZWy0+lZRZEonvhHm2jyUdPl0DdJa1BlvRBMEZI3YBoi3x4DxHq4Ptw=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DULY INVESTMENT</cp:lastModifiedBy>
  <cp:revision>11</cp:revision>
  <cp:lastPrinted>2021-12-17T09:45:00Z</cp:lastPrinted>
  <dcterms:created xsi:type="dcterms:W3CDTF">2022-10-11T16:56:00Z</dcterms:created>
  <dcterms:modified xsi:type="dcterms:W3CDTF">2022-10-13T11:50:00Z</dcterms:modified>
</cp:coreProperties>
</file>